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81076" w:rsidRDefault="009C19A9" w:rsidP="008D31BA">
      <w:pPr>
        <w:pStyle w:val="a8"/>
        <w:tabs>
          <w:tab w:val="left" w:pos="6521"/>
        </w:tabs>
        <w:rPr>
          <w:rFonts w:eastAsiaTheme="minorEastAsia"/>
          <w:sz w:val="24"/>
          <w:szCs w:val="24"/>
          <w:lang w:eastAsia="zh-CN"/>
        </w:rPr>
      </w:pPr>
      <w:bookmarkStart w:id="0" w:name="_Toc193024528"/>
      <w:r w:rsidRPr="009C19A9">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e3nAUAAGA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A3XUe3nAUAAGAWAAAOAAAA&#10;AAAAAAAAAAAAAC4CAABkcnMvZTJvRG9jLnhtbFBLAQItABQABgAIAAAAIQAI2zNv1gAAAP8AAAAP&#10;AAAAAAAAAAAAAAAAAPY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087570">
        <w:rPr>
          <w:sz w:val="24"/>
          <w:szCs w:val="24"/>
        </w:rPr>
        <w:t>1</w:t>
      </w:r>
      <w:r w:rsidR="00E473E6">
        <w:rPr>
          <w:sz w:val="24"/>
          <w:szCs w:val="24"/>
        </w:rPr>
        <w:t>bis</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B3C8A" w:rsidRPr="00AB3C8A">
        <w:rPr>
          <w:sz w:val="24"/>
          <w:szCs w:val="24"/>
        </w:rPr>
        <w:t>R2-</w:t>
      </w:r>
      <w:r w:rsidR="005E31A8" w:rsidRPr="00AB3C8A">
        <w:rPr>
          <w:sz w:val="24"/>
          <w:szCs w:val="24"/>
        </w:rPr>
        <w:t>18</w:t>
      </w:r>
      <w:r w:rsidR="005E31A8">
        <w:rPr>
          <w:sz w:val="24"/>
          <w:szCs w:val="24"/>
        </w:rPr>
        <w:t>04653</w:t>
      </w:r>
    </w:p>
    <w:p w:rsidR="006C00D5" w:rsidRPr="008A451F" w:rsidRDefault="00E473E6" w:rsidP="006C00D5">
      <w:pPr>
        <w:pStyle w:val="a8"/>
        <w:tabs>
          <w:tab w:val="left" w:pos="6521"/>
        </w:tabs>
        <w:rPr>
          <w:rFonts w:eastAsia="宋体"/>
          <w:sz w:val="24"/>
          <w:szCs w:val="24"/>
          <w:lang w:eastAsia="zh-CN"/>
        </w:rPr>
      </w:pPr>
      <w:r>
        <w:rPr>
          <w:sz w:val="24"/>
          <w:szCs w:val="24"/>
        </w:rPr>
        <w:t>Sanya</w:t>
      </w:r>
      <w:r w:rsidRPr="009B61E7">
        <w:rPr>
          <w:sz w:val="24"/>
          <w:szCs w:val="24"/>
        </w:rPr>
        <w:t xml:space="preserve">, </w:t>
      </w:r>
      <w:r>
        <w:rPr>
          <w:sz w:val="24"/>
          <w:szCs w:val="24"/>
        </w:rPr>
        <w:t xml:space="preserve">CHINA, </w:t>
      </w:r>
      <w:r>
        <w:rPr>
          <w:rFonts w:eastAsia="宋体"/>
          <w:sz w:val="24"/>
          <w:szCs w:val="24"/>
          <w:lang w:eastAsia="zh-CN"/>
        </w:rPr>
        <w:t xml:space="preserve">16 </w:t>
      </w:r>
      <w:r w:rsidRPr="00FC0056">
        <w:rPr>
          <w:rFonts w:hint="eastAsia"/>
          <w:sz w:val="24"/>
          <w:szCs w:val="24"/>
        </w:rPr>
        <w:t>-</w:t>
      </w:r>
      <w:r>
        <w:rPr>
          <w:sz w:val="24"/>
          <w:szCs w:val="24"/>
        </w:rPr>
        <w:t xml:space="preserve"> 20 Apr</w:t>
      </w:r>
      <w:r w:rsidRPr="00FC0056">
        <w:rPr>
          <w:rFonts w:hint="eastAsia"/>
          <w:sz w:val="24"/>
          <w:szCs w:val="24"/>
        </w:rPr>
        <w:t xml:space="preserve"> 201</w:t>
      </w:r>
      <w:r>
        <w:rPr>
          <w:rFonts w:eastAsia="宋体"/>
          <w:sz w:val="24"/>
          <w:szCs w:val="24"/>
          <w:lang w:eastAsia="zh-CN"/>
        </w:rPr>
        <w:t>8</w:t>
      </w:r>
      <w:r w:rsidR="00087570">
        <w:rPr>
          <w:rFonts w:eastAsia="宋体"/>
          <w:sz w:val="24"/>
          <w:szCs w:val="24"/>
          <w:lang w:eastAsia="zh-CN"/>
        </w:rPr>
        <w:t xml:space="preserve">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AE738D">
        <w:rPr>
          <w:rFonts w:eastAsia="宋体"/>
          <w:sz w:val="24"/>
          <w:szCs w:val="24"/>
          <w:lang w:eastAsia="zh-CN"/>
        </w:rPr>
        <w:t xml:space="preserve">  </w:t>
      </w:r>
      <w:r w:rsidR="00E13079">
        <w:rPr>
          <w:rFonts w:eastAsia="宋体" w:hint="eastAsia"/>
          <w:sz w:val="24"/>
          <w:szCs w:val="24"/>
          <w:lang w:eastAsia="zh-CN"/>
        </w:rPr>
        <w:t xml:space="preserve">   </w:t>
      </w:r>
      <w:r w:rsidRPr="00E473E6">
        <w:rPr>
          <w:rFonts w:eastAsia="宋体"/>
          <w:i/>
          <w:sz w:val="24"/>
          <w:szCs w:val="24"/>
          <w:lang w:eastAsia="zh-CN"/>
        </w:rPr>
        <w:t xml:space="preserve">revision of </w:t>
      </w:r>
      <w:r w:rsidRPr="00E473E6">
        <w:rPr>
          <w:i/>
          <w:sz w:val="24"/>
          <w:szCs w:val="24"/>
        </w:rPr>
        <w:t>R2-1802655</w:t>
      </w:r>
    </w:p>
    <w:p w:rsidR="000B5EF4" w:rsidRDefault="000B5EF4">
      <w:pPr>
        <w:pStyle w:val="a8"/>
        <w:tabs>
          <w:tab w:val="left" w:pos="6521"/>
        </w:tabs>
        <w:rPr>
          <w:rFonts w:eastAsia="宋体"/>
          <w:lang w:eastAsia="zh-CN"/>
        </w:rPr>
      </w:pPr>
    </w:p>
    <w:p w:rsidR="00CD549E" w:rsidRDefault="009C19A9">
      <w:pPr>
        <w:pStyle w:val="a8"/>
        <w:tabs>
          <w:tab w:val="left" w:pos="6521"/>
        </w:tabs>
      </w:pPr>
      <w:r>
        <w:rPr>
          <w:lang w:val="en-US" w:eastAsia="zh-CN"/>
        </w:rPr>
        <w:pict>
          <v:shape id="DtsShapeName" o:spid="_x0000_s103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5E31A8">
        <w:rPr>
          <w:rFonts w:ascii="Arial" w:eastAsia="宋体" w:hAnsi="Arial"/>
          <w:sz w:val="24"/>
          <w:lang w:eastAsia="zh-CN"/>
        </w:rPr>
        <w:t>2</w:t>
      </w:r>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AF5197" w:rsidRPr="00AF5197">
        <w:rPr>
          <w:rFonts w:ascii="Arial" w:hAnsi="Arial"/>
          <w:sz w:val="24"/>
        </w:rPr>
        <w:t xml:space="preserve">Discussion on </w:t>
      </w:r>
      <w:r w:rsidR="005E31A8" w:rsidRPr="005E31A8">
        <w:rPr>
          <w:rFonts w:ascii="Arial" w:hAnsi="Arial"/>
          <w:sz w:val="24"/>
        </w:rPr>
        <w:t xml:space="preserve">Dormant </w:t>
      </w:r>
      <w:proofErr w:type="spellStart"/>
      <w:r w:rsidR="005E31A8" w:rsidRPr="005E31A8">
        <w:rPr>
          <w:rFonts w:ascii="Arial" w:hAnsi="Arial"/>
          <w:sz w:val="24"/>
        </w:rPr>
        <w:t>SCell</w:t>
      </w:r>
      <w:proofErr w:type="spellEnd"/>
      <w:r w:rsidR="005E31A8" w:rsidRPr="005E31A8">
        <w:rPr>
          <w:rFonts w:ascii="Arial" w:hAnsi="Arial"/>
          <w:sz w:val="24"/>
        </w:rPr>
        <w:t xml:space="preserve"> state configuration upon Cell </w:t>
      </w:r>
      <w:proofErr w:type="spellStart"/>
      <w:r w:rsidR="005E31A8" w:rsidRPr="005E31A8">
        <w:rPr>
          <w:rFonts w:ascii="Arial" w:hAnsi="Arial"/>
          <w:sz w:val="24"/>
        </w:rPr>
        <w:t>Addtition</w:t>
      </w:r>
      <w:bookmarkStart w:id="1" w:name="_GoBack"/>
      <w:bookmarkEnd w:id="1"/>
      <w:proofErr w:type="spellEnd"/>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2" w:name="OLE_LINK1"/>
      <w:bookmarkStart w:id="3" w:name="OLE_LINK2"/>
      <w:r w:rsidR="00BF0D0B">
        <w:rPr>
          <w:lang w:eastAsia="zh-CN"/>
        </w:rPr>
        <w:t>Intro</w:t>
      </w:r>
      <w:r w:rsidR="001F160C">
        <w:rPr>
          <w:lang w:eastAsia="zh-CN"/>
        </w:rPr>
        <w:t>duction</w:t>
      </w:r>
    </w:p>
    <w:p w:rsidR="005A46F4" w:rsidRPr="00BA141F" w:rsidRDefault="005A46F4" w:rsidP="00461071">
      <w:r>
        <w:rPr>
          <w:bCs/>
          <w:lang w:val="en-US"/>
        </w:rPr>
        <w:t xml:space="preserve">In </w:t>
      </w:r>
      <w:r w:rsidRPr="00936C1E">
        <w:rPr>
          <w:bCs/>
          <w:lang w:val="en-US"/>
        </w:rPr>
        <w:t>RAN2</w:t>
      </w:r>
      <w:r>
        <w:rPr>
          <w:rFonts w:eastAsia="宋体" w:hint="eastAsia"/>
          <w:lang w:val="en-US" w:eastAsia="zh-CN"/>
        </w:rPr>
        <w:t>#</w:t>
      </w:r>
      <w:r w:rsidR="00AF5197">
        <w:rPr>
          <w:rFonts w:eastAsia="宋体"/>
          <w:lang w:val="en-US" w:eastAsia="zh-CN"/>
        </w:rPr>
        <w:t>100</w:t>
      </w:r>
      <w:r>
        <w:rPr>
          <w:rFonts w:eastAsia="宋体" w:hint="eastAsia"/>
          <w:lang w:val="en-US" w:eastAsia="zh-CN"/>
        </w:rPr>
        <w:t xml:space="preserve"> meeting</w:t>
      </w:r>
      <w:r w:rsidRPr="00936C1E">
        <w:rPr>
          <w:lang w:val="en-US"/>
        </w:rPr>
        <w:t>,</w:t>
      </w:r>
      <w:r w:rsidR="00461071">
        <w:rPr>
          <w:rFonts w:eastAsiaTheme="minorEastAsia" w:hint="eastAsia"/>
          <w:lang w:val="en-US" w:eastAsia="zh-CN"/>
        </w:rPr>
        <w:t xml:space="preserve"> </w:t>
      </w:r>
      <w:r w:rsidRPr="00936C1E">
        <w:rPr>
          <w:bCs/>
          <w:lang w:val="en-US"/>
        </w:rPr>
        <w:t xml:space="preserve">some agreements related to </w:t>
      </w:r>
      <w:r w:rsidR="001B3FDE">
        <w:t xml:space="preserve">new </w:t>
      </w:r>
      <w:proofErr w:type="spellStart"/>
      <w:r w:rsidR="001B3FDE">
        <w:t>SCell</w:t>
      </w:r>
      <w:proofErr w:type="spellEnd"/>
      <w:r w:rsidR="001B3FDE">
        <w:t xml:space="preserve"> fast activation</w:t>
      </w:r>
      <w:r w:rsidR="004C747E">
        <w:rPr>
          <w:lang w:val="en-US"/>
        </w:rPr>
        <w:t xml:space="preserve"> state </w:t>
      </w:r>
      <w:r w:rsidRPr="00936C1E">
        <w:rPr>
          <w:lang w:val="en-US"/>
        </w:rPr>
        <w:t>were reached</w:t>
      </w:r>
      <w:r w:rsidR="001B3FDE">
        <w:rPr>
          <w:lang w:val="en-US"/>
        </w:rPr>
        <w:t xml:space="preserve"> as follows</w:t>
      </w:r>
      <w:r w:rsidR="00426142">
        <w:rPr>
          <w:lang w:val="en-US"/>
        </w:rPr>
        <w:t xml:space="preserve"> [1]</w:t>
      </w:r>
      <w:r w:rsidRPr="00936C1E">
        <w:rPr>
          <w:lang w:val="en-US"/>
        </w:rPr>
        <w:t xml:space="preserve">. </w:t>
      </w:r>
    </w:p>
    <w:p w:rsidR="001B3FDE" w:rsidRDefault="001B3FDE" w:rsidP="001B3FDE">
      <w:pPr>
        <w:pStyle w:val="Doc-text2"/>
        <w:pBdr>
          <w:top w:val="single" w:sz="4" w:space="1" w:color="auto"/>
          <w:left w:val="single" w:sz="4" w:space="4" w:color="auto"/>
          <w:bottom w:val="single" w:sz="4" w:space="1" w:color="auto"/>
          <w:right w:val="single" w:sz="4" w:space="4" w:color="auto"/>
        </w:pBdr>
      </w:pPr>
      <w:r>
        <w:t>Agreements:</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rsidRPr="00134703">
        <w:t xml:space="preserve">Introduce a New </w:t>
      </w:r>
      <w:proofErr w:type="spellStart"/>
      <w:r w:rsidRPr="00134703">
        <w:t>SCell</w:t>
      </w:r>
      <w:proofErr w:type="spellEnd"/>
      <w:r w:rsidRPr="00134703">
        <w:t xml:space="preserve"> fast activation state</w:t>
      </w:r>
      <w:r>
        <w:t xml:space="preserve"> as follows:</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tab/>
        <w:t>1) Not introduce L1 signalling</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tab/>
        <w:t>2) Only period CQI report based on CRS</w:t>
      </w:r>
    </w:p>
    <w:p w:rsidR="001B3FDE" w:rsidRDefault="001B3FDE" w:rsidP="001B3FDE">
      <w:pPr>
        <w:pStyle w:val="Doc-text2"/>
        <w:pBdr>
          <w:top w:val="single" w:sz="4" w:space="1" w:color="auto"/>
          <w:left w:val="single" w:sz="4" w:space="4" w:color="auto"/>
          <w:bottom w:val="single" w:sz="4" w:space="1" w:color="auto"/>
          <w:right w:val="single" w:sz="4" w:space="4" w:color="auto"/>
        </w:pBdr>
      </w:pPr>
      <w:r>
        <w:tab/>
      </w:r>
      <w:r>
        <w:tab/>
        <w:t>3)</w:t>
      </w:r>
      <w:r w:rsidRPr="00D103FA">
        <w:t xml:space="preserve"> </w:t>
      </w:r>
      <w:proofErr w:type="gramStart"/>
      <w:r w:rsidRPr="00134703">
        <w:t>without</w:t>
      </w:r>
      <w:proofErr w:type="gramEnd"/>
      <w:r w:rsidRPr="00134703">
        <w:t xml:space="preserve"> PDCCH monitoring</w:t>
      </w:r>
    </w:p>
    <w:p w:rsidR="001B3FDE" w:rsidRDefault="001B3FDE" w:rsidP="001B3FDE">
      <w:pPr>
        <w:pStyle w:val="Doc-text2"/>
      </w:pPr>
    </w:p>
    <w:p w:rsidR="001B3FDE" w:rsidRDefault="001B3FDE" w:rsidP="001B3FDE">
      <w:pPr>
        <w:pStyle w:val="Doc-text2"/>
        <w:pBdr>
          <w:top w:val="single" w:sz="4" w:space="1" w:color="auto"/>
          <w:left w:val="single" w:sz="4" w:space="4" w:color="auto"/>
          <w:bottom w:val="single" w:sz="4" w:space="1" w:color="auto"/>
          <w:right w:val="single" w:sz="4" w:space="4" w:color="auto"/>
        </w:pBdr>
      </w:pPr>
      <w:r>
        <w:t>Agreements:</w:t>
      </w:r>
    </w:p>
    <w:p w:rsidR="001B3FDE" w:rsidRDefault="001B3FDE" w:rsidP="001B3FDE">
      <w:pPr>
        <w:pStyle w:val="Doc-text2"/>
        <w:pBdr>
          <w:top w:val="single" w:sz="4" w:space="1" w:color="auto"/>
          <w:left w:val="single" w:sz="4" w:space="4" w:color="auto"/>
          <w:bottom w:val="single" w:sz="4" w:space="1" w:color="auto"/>
          <w:right w:val="single" w:sz="4" w:space="4" w:color="auto"/>
        </w:pBdr>
      </w:pPr>
    </w:p>
    <w:p w:rsidR="001B3FDE" w:rsidRDefault="001B3FDE" w:rsidP="001B3FDE">
      <w:pPr>
        <w:pStyle w:val="Doc-text2"/>
        <w:pBdr>
          <w:top w:val="single" w:sz="4" w:space="1" w:color="auto"/>
          <w:left w:val="single" w:sz="4" w:space="4" w:color="auto"/>
          <w:bottom w:val="single" w:sz="4" w:space="1" w:color="auto"/>
          <w:right w:val="single" w:sz="4" w:space="4" w:color="auto"/>
        </w:pBdr>
      </w:pPr>
      <w:r>
        <w:t>1</w:t>
      </w:r>
      <w:r>
        <w:tab/>
        <w:t xml:space="preserve">Transition between legacy </w:t>
      </w:r>
      <w:proofErr w:type="spellStart"/>
      <w:r>
        <w:t>SCell</w:t>
      </w:r>
      <w:proofErr w:type="spellEnd"/>
      <w:r>
        <w:t xml:space="preserve"> deactivated state and fast activation state is via MAC-CE (i.e., similar to legacy).</w:t>
      </w:r>
    </w:p>
    <w:p w:rsidR="001B3FDE" w:rsidRDefault="001B3FDE" w:rsidP="001B3FDE">
      <w:pPr>
        <w:pStyle w:val="Doc-text2"/>
        <w:pBdr>
          <w:top w:val="single" w:sz="4" w:space="1" w:color="auto"/>
          <w:left w:val="single" w:sz="4" w:space="4" w:color="auto"/>
          <w:bottom w:val="single" w:sz="4" w:space="1" w:color="auto"/>
          <w:right w:val="single" w:sz="4" w:space="4" w:color="auto"/>
        </w:pBdr>
      </w:pPr>
      <w:r>
        <w:t>2</w:t>
      </w:r>
      <w:r>
        <w:tab/>
        <w:t xml:space="preserve">Legacy state transition mechanisms are applicable for transition between legacy </w:t>
      </w:r>
      <w:proofErr w:type="spellStart"/>
      <w:r>
        <w:t>SCell</w:t>
      </w:r>
      <w:proofErr w:type="spellEnd"/>
      <w:r>
        <w:t xml:space="preserve"> activated and </w:t>
      </w:r>
      <w:proofErr w:type="spellStart"/>
      <w:r>
        <w:t>SCell</w:t>
      </w:r>
      <w:proofErr w:type="spellEnd"/>
      <w:r>
        <w:t xml:space="preserve"> deactivated states.</w:t>
      </w:r>
    </w:p>
    <w:p w:rsidR="00E473E6" w:rsidRDefault="00E473E6" w:rsidP="0041111E">
      <w:pPr>
        <w:tabs>
          <w:tab w:val="num" w:pos="2160"/>
        </w:tabs>
        <w:spacing w:after="0"/>
        <w:rPr>
          <w:rFonts w:eastAsia="宋体"/>
          <w:lang w:eastAsia="zh-CN"/>
        </w:rPr>
      </w:pPr>
    </w:p>
    <w:p w:rsidR="005A46F4" w:rsidRDefault="00E473E6" w:rsidP="0041111E">
      <w:pPr>
        <w:tabs>
          <w:tab w:val="num" w:pos="2160"/>
        </w:tabs>
        <w:spacing w:after="0"/>
        <w:rPr>
          <w:rFonts w:eastAsia="宋体"/>
          <w:lang w:eastAsia="zh-CN"/>
        </w:rPr>
      </w:pPr>
      <w:r>
        <w:rPr>
          <w:rFonts w:eastAsia="宋体"/>
          <w:lang w:eastAsia="zh-CN"/>
        </w:rPr>
        <w:t>A</w:t>
      </w:r>
      <w:r>
        <w:rPr>
          <w:rFonts w:eastAsia="宋体" w:hint="eastAsia"/>
          <w:lang w:eastAsia="zh-CN"/>
        </w:rPr>
        <w:t xml:space="preserve">nd </w:t>
      </w:r>
      <w:r>
        <w:rPr>
          <w:rFonts w:eastAsia="宋体"/>
          <w:lang w:eastAsia="zh-CN"/>
        </w:rPr>
        <w:t>in RAN2#101 meeting, further discussion continued and more details were made clear.</w:t>
      </w:r>
    </w:p>
    <w:p w:rsidR="00E473E6" w:rsidRDefault="00E473E6" w:rsidP="0041111E">
      <w:pPr>
        <w:tabs>
          <w:tab w:val="num" w:pos="2160"/>
        </w:tabs>
        <w:spacing w:after="0"/>
        <w:rPr>
          <w:rFonts w:eastAsia="宋体"/>
          <w:lang w:eastAsia="zh-CN"/>
        </w:rPr>
      </w:pPr>
    </w:p>
    <w:p w:rsidR="00E473E6" w:rsidRPr="00116A7F" w:rsidRDefault="00E473E6" w:rsidP="00E473E6">
      <w:pPr>
        <w:pStyle w:val="Doc-text2"/>
        <w:pBdr>
          <w:top w:val="single" w:sz="4" w:space="1" w:color="auto"/>
          <w:left w:val="single" w:sz="4" w:space="4" w:color="auto"/>
          <w:bottom w:val="single" w:sz="4" w:space="1" w:color="auto"/>
          <w:right w:val="single" w:sz="4" w:space="4" w:color="auto"/>
        </w:pBdr>
        <w:rPr>
          <w:bCs/>
        </w:rPr>
      </w:pPr>
      <w:r w:rsidRPr="00116A7F">
        <w:rPr>
          <w:bCs/>
        </w:rPr>
        <w:t>Agreements:</w:t>
      </w:r>
    </w:p>
    <w:p w:rsidR="00E473E6" w:rsidRPr="00116A7F" w:rsidRDefault="00E473E6" w:rsidP="00E473E6">
      <w:pPr>
        <w:pStyle w:val="Doc-text2"/>
        <w:pBdr>
          <w:top w:val="single" w:sz="4" w:space="1" w:color="auto"/>
          <w:left w:val="single" w:sz="4" w:space="4" w:color="auto"/>
          <w:bottom w:val="single" w:sz="4" w:space="1" w:color="auto"/>
          <w:right w:val="single" w:sz="4" w:space="4" w:color="auto"/>
        </w:pBdr>
        <w:rPr>
          <w:bCs/>
        </w:rPr>
      </w:pPr>
      <w:r w:rsidRPr="00116A7F">
        <w:rPr>
          <w:bCs/>
        </w:rPr>
        <w:t>1</w:t>
      </w:r>
      <w:r w:rsidRPr="00116A7F">
        <w:rPr>
          <w:bCs/>
        </w:rPr>
        <w:tab/>
        <w:t xml:space="preserve">Use “Dormant </w:t>
      </w:r>
      <w:proofErr w:type="spellStart"/>
      <w:r w:rsidRPr="00116A7F">
        <w:rPr>
          <w:bCs/>
        </w:rPr>
        <w:t>SCell</w:t>
      </w:r>
      <w:proofErr w:type="spellEnd"/>
      <w:r w:rsidRPr="00116A7F">
        <w:rPr>
          <w:bCs/>
        </w:rPr>
        <w:t xml:space="preserve"> state” as the name of the new </w:t>
      </w:r>
      <w:proofErr w:type="spellStart"/>
      <w:r w:rsidRPr="00116A7F">
        <w:rPr>
          <w:bCs/>
        </w:rPr>
        <w:t>Scell</w:t>
      </w:r>
      <w:proofErr w:type="spellEnd"/>
      <w:r w:rsidRPr="00116A7F">
        <w:rPr>
          <w:bCs/>
        </w:rPr>
        <w:t xml:space="preserve"> state and use ”Hibernate” as the action for moving from Activated </w:t>
      </w:r>
      <w:proofErr w:type="spellStart"/>
      <w:r w:rsidRPr="00116A7F">
        <w:rPr>
          <w:bCs/>
        </w:rPr>
        <w:t>SCell</w:t>
      </w:r>
      <w:proofErr w:type="spellEnd"/>
      <w:r w:rsidRPr="00116A7F">
        <w:rPr>
          <w:bCs/>
        </w:rPr>
        <w:t xml:space="preserve"> state to Dormant </w:t>
      </w:r>
      <w:proofErr w:type="spellStart"/>
      <w:r w:rsidRPr="00116A7F">
        <w:rPr>
          <w:bCs/>
        </w:rPr>
        <w:t>Scell</w:t>
      </w:r>
      <w:proofErr w:type="spellEnd"/>
      <w:r w:rsidRPr="00116A7F">
        <w:rPr>
          <w:bCs/>
        </w:rPr>
        <w:t xml:space="preserve"> state if necessary.</w:t>
      </w:r>
    </w:p>
    <w:p w:rsidR="00E473E6" w:rsidRPr="00116A7F" w:rsidRDefault="00E473E6" w:rsidP="00E473E6">
      <w:pPr>
        <w:pStyle w:val="Doc-text2"/>
        <w:pBdr>
          <w:top w:val="single" w:sz="4" w:space="1" w:color="auto"/>
          <w:left w:val="single" w:sz="4" w:space="4" w:color="auto"/>
          <w:bottom w:val="single" w:sz="4" w:space="1" w:color="auto"/>
          <w:right w:val="single" w:sz="4" w:space="4" w:color="auto"/>
        </w:pBdr>
        <w:rPr>
          <w:bCs/>
        </w:rPr>
      </w:pPr>
      <w:r w:rsidRPr="00116A7F">
        <w:rPr>
          <w:bCs/>
        </w:rPr>
        <w:t>2</w:t>
      </w:r>
      <w:r w:rsidRPr="00116A7F">
        <w:rPr>
          <w:bCs/>
        </w:rPr>
        <w:tab/>
        <w:t xml:space="preserve">Dormant </w:t>
      </w:r>
      <w:proofErr w:type="spellStart"/>
      <w:r w:rsidRPr="00116A7F">
        <w:rPr>
          <w:bCs/>
        </w:rPr>
        <w:t>Scell</w:t>
      </w:r>
      <w:proofErr w:type="spellEnd"/>
      <w:r w:rsidRPr="00116A7F">
        <w:rPr>
          <w:bCs/>
        </w:rPr>
        <w:t xml:space="preserve"> follows </w:t>
      </w:r>
      <w:proofErr w:type="spellStart"/>
      <w:r w:rsidRPr="00116A7F">
        <w:rPr>
          <w:bCs/>
        </w:rPr>
        <w:t>PCell</w:t>
      </w:r>
      <w:proofErr w:type="spellEnd"/>
      <w:r w:rsidRPr="00116A7F">
        <w:rPr>
          <w:bCs/>
        </w:rPr>
        <w:t xml:space="preserve"> DRX for CQI/RR</w:t>
      </w:r>
      <w:r>
        <w:rPr>
          <w:bCs/>
        </w:rPr>
        <w:t>M measurement report triggering.</w:t>
      </w:r>
    </w:p>
    <w:p w:rsidR="00E473E6" w:rsidRDefault="00E473E6" w:rsidP="00E473E6">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3</w:t>
      </w:r>
      <w:r w:rsidRPr="00116A7F">
        <w:rPr>
          <w:lang w:val="en-US"/>
        </w:rPr>
        <w:tab/>
        <w:t>Additional new MAC CE is needed for state transition in/out of the dormant state. Legacy MAC CE is still used as in Rel-10 CA.</w:t>
      </w:r>
    </w:p>
    <w:p w:rsidR="00E473E6" w:rsidRDefault="00E473E6" w:rsidP="00E473E6">
      <w:pPr>
        <w:pStyle w:val="Doc-text2"/>
        <w:pBdr>
          <w:top w:val="single" w:sz="4" w:space="1" w:color="auto"/>
          <w:left w:val="single" w:sz="4" w:space="4" w:color="auto"/>
          <w:bottom w:val="single" w:sz="4" w:space="1" w:color="auto"/>
          <w:right w:val="single" w:sz="4" w:space="4" w:color="auto"/>
        </w:pBdr>
        <w:rPr>
          <w:lang w:val="en-US"/>
        </w:rPr>
      </w:pPr>
      <w:r w:rsidRPr="00116A7F">
        <w:rPr>
          <w:lang w:val="en-US"/>
        </w:rPr>
        <w:t>4</w:t>
      </w:r>
      <w:r w:rsidRPr="00116A7F">
        <w:rPr>
          <w:lang w:val="en-US"/>
        </w:rPr>
        <w:tab/>
        <w:t xml:space="preserve">Define a MAC CE for state transition from activated </w:t>
      </w:r>
      <w:proofErr w:type="spellStart"/>
      <w:r w:rsidRPr="00116A7F">
        <w:rPr>
          <w:lang w:val="en-US"/>
        </w:rPr>
        <w:t>SCell</w:t>
      </w:r>
      <w:proofErr w:type="spellEnd"/>
      <w:r w:rsidRPr="00116A7F">
        <w:rPr>
          <w:lang w:val="en-US"/>
        </w:rPr>
        <w:t xml:space="preserve"> state to the dormant </w:t>
      </w:r>
      <w:proofErr w:type="spellStart"/>
      <w:r w:rsidRPr="00116A7F">
        <w:rPr>
          <w:lang w:val="en-US"/>
        </w:rPr>
        <w:t>SCell</w:t>
      </w:r>
      <w:proofErr w:type="spellEnd"/>
      <w:r w:rsidRPr="00116A7F">
        <w:rPr>
          <w:lang w:val="en-US"/>
        </w:rPr>
        <w:t xml:space="preserve"> state. </w:t>
      </w:r>
    </w:p>
    <w:p w:rsidR="00E473E6" w:rsidRDefault="00E473E6" w:rsidP="00E473E6">
      <w:pPr>
        <w:pStyle w:val="Doc-text2"/>
        <w:pBdr>
          <w:top w:val="single" w:sz="4" w:space="1" w:color="auto"/>
          <w:left w:val="single" w:sz="4" w:space="4" w:color="auto"/>
          <w:bottom w:val="single" w:sz="4" w:space="1" w:color="auto"/>
          <w:right w:val="single" w:sz="4" w:space="4" w:color="auto"/>
        </w:pBdr>
        <w:rPr>
          <w:lang w:val="en-US"/>
        </w:rPr>
      </w:pPr>
      <w:r>
        <w:rPr>
          <w:lang w:val="en-US"/>
        </w:rPr>
        <w:t>5    It is supported that UE transits from dormant state to deactivate state.</w:t>
      </w:r>
    </w:p>
    <w:p w:rsidR="00E473E6" w:rsidRPr="001B3FDE" w:rsidRDefault="00E473E6" w:rsidP="0041111E">
      <w:pPr>
        <w:tabs>
          <w:tab w:val="num" w:pos="2160"/>
        </w:tabs>
        <w:spacing w:after="0"/>
        <w:rPr>
          <w:rFonts w:eastAsia="宋体"/>
          <w:lang w:eastAsia="zh-CN"/>
        </w:rPr>
      </w:pPr>
    </w:p>
    <w:p w:rsidR="000364F2" w:rsidRDefault="000364F2" w:rsidP="00C26259">
      <w:pPr>
        <w:jc w:val="both"/>
        <w:rPr>
          <w:rFonts w:eastAsia="宋体"/>
          <w:lang w:eastAsia="zh-CN"/>
        </w:rPr>
      </w:pPr>
      <w:r>
        <w:rPr>
          <w:rFonts w:eastAsia="宋体"/>
          <w:lang w:eastAsia="zh-CN"/>
        </w:rPr>
        <w:t xml:space="preserve">Although </w:t>
      </w:r>
      <w:r w:rsidR="004206F8">
        <w:rPr>
          <w:rFonts w:eastAsia="宋体"/>
          <w:lang w:eastAsia="zh-CN"/>
        </w:rPr>
        <w:t xml:space="preserve">the new </w:t>
      </w:r>
      <w:proofErr w:type="spellStart"/>
      <w:r w:rsidR="004206F8">
        <w:rPr>
          <w:rFonts w:eastAsia="宋体"/>
          <w:lang w:eastAsia="zh-CN"/>
        </w:rPr>
        <w:t>SC</w:t>
      </w:r>
      <w:r>
        <w:rPr>
          <w:rFonts w:eastAsia="宋体"/>
          <w:lang w:eastAsia="zh-CN"/>
        </w:rPr>
        <w:t>ell</w:t>
      </w:r>
      <w:proofErr w:type="spellEnd"/>
      <w:r>
        <w:rPr>
          <w:rFonts w:eastAsia="宋体"/>
          <w:lang w:eastAsia="zh-CN"/>
        </w:rPr>
        <w:t xml:space="preserve"> state has been agreed to be </w:t>
      </w:r>
      <w:r w:rsidR="00E473E6">
        <w:rPr>
          <w:rFonts w:eastAsia="宋体"/>
          <w:lang w:eastAsia="zh-CN"/>
        </w:rPr>
        <w:t>enabled by MAC CE</w:t>
      </w:r>
      <w:r>
        <w:rPr>
          <w:rFonts w:eastAsia="宋体"/>
          <w:lang w:eastAsia="zh-CN"/>
        </w:rPr>
        <w:t xml:space="preserve">, </w:t>
      </w:r>
      <w:r w:rsidR="00E473E6">
        <w:rPr>
          <w:rFonts w:eastAsia="宋体"/>
          <w:lang w:eastAsia="zh-CN"/>
        </w:rPr>
        <w:t xml:space="preserve">we have an observation that it will be convenient to make UE enter into Dormant </w:t>
      </w:r>
      <w:proofErr w:type="spellStart"/>
      <w:r w:rsidR="00E473E6">
        <w:rPr>
          <w:rFonts w:eastAsia="宋体"/>
          <w:lang w:eastAsia="zh-CN"/>
        </w:rPr>
        <w:t>SCell</w:t>
      </w:r>
      <w:proofErr w:type="spellEnd"/>
      <w:r w:rsidR="00E473E6">
        <w:rPr>
          <w:rFonts w:eastAsia="宋体"/>
          <w:lang w:eastAsia="zh-CN"/>
        </w:rPr>
        <w:t xml:space="preserve"> state from the first beginning</w:t>
      </w:r>
      <w:r>
        <w:rPr>
          <w:rFonts w:eastAsia="宋体"/>
          <w:lang w:eastAsia="zh-CN"/>
        </w:rPr>
        <w:t xml:space="preserve">. </w:t>
      </w:r>
      <w:r w:rsidR="002C13D5">
        <w:rPr>
          <w:rFonts w:eastAsia="宋体"/>
          <w:lang w:eastAsia="zh-CN"/>
        </w:rPr>
        <w:t>I</w:t>
      </w:r>
      <w:r w:rsidR="003F0A78">
        <w:rPr>
          <w:rFonts w:eastAsia="宋体"/>
          <w:lang w:eastAsia="zh-CN"/>
        </w:rPr>
        <w:t xml:space="preserve">n </w:t>
      </w:r>
      <w:r w:rsidR="00CB29C2">
        <w:rPr>
          <w:rFonts w:eastAsia="宋体"/>
          <w:lang w:eastAsia="zh-CN"/>
        </w:rPr>
        <w:t xml:space="preserve">this document, </w:t>
      </w:r>
      <w:r>
        <w:rPr>
          <w:rFonts w:eastAsia="宋体"/>
          <w:lang w:eastAsia="zh-CN"/>
        </w:rPr>
        <w:t xml:space="preserve">we continue to </w:t>
      </w:r>
      <w:r w:rsidR="00E473E6">
        <w:rPr>
          <w:rFonts w:eastAsia="宋体"/>
          <w:lang w:eastAsia="zh-CN"/>
        </w:rPr>
        <w:t>analyse the detail.</w:t>
      </w:r>
    </w:p>
    <w:p w:rsidR="00BF0D0B" w:rsidRPr="00684802" w:rsidRDefault="00BF0D0B" w:rsidP="00BF0D0B">
      <w:pPr>
        <w:pStyle w:val="10"/>
        <w:rPr>
          <w:rFonts w:eastAsia="宋体"/>
          <w:lang w:eastAsia="zh-CN"/>
        </w:rPr>
      </w:pPr>
      <w:r>
        <w:rPr>
          <w:rFonts w:hint="eastAsia"/>
          <w:lang w:eastAsia="zh-CN"/>
        </w:rPr>
        <w:t>2</w:t>
      </w:r>
      <w:r>
        <w:rPr>
          <w:lang w:eastAsia="zh-CN"/>
        </w:rPr>
        <w:tab/>
      </w:r>
      <w:r w:rsidR="00684802">
        <w:rPr>
          <w:rFonts w:eastAsia="宋体" w:hint="eastAsia"/>
          <w:lang w:eastAsia="zh-CN"/>
        </w:rPr>
        <w:t>Discussion</w:t>
      </w:r>
    </w:p>
    <w:p w:rsidR="004206F8" w:rsidRPr="004206F8" w:rsidRDefault="004206F8" w:rsidP="008E272B">
      <w:pPr>
        <w:jc w:val="both"/>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w:t>
      </w:r>
      <w:r>
        <w:rPr>
          <w:rFonts w:eastAsiaTheme="minorEastAsia"/>
          <w:noProof/>
          <w:lang w:eastAsia="zh-CN"/>
        </w:rPr>
        <w:t>new fast activation state</w:t>
      </w:r>
      <w:r w:rsidR="008E272B">
        <w:rPr>
          <w:rFonts w:eastAsiaTheme="minorEastAsia"/>
          <w:noProof/>
          <w:lang w:eastAsia="zh-CN"/>
        </w:rPr>
        <w:t xml:space="preserve"> is introduced to reduce the time delay of SCell activation, in this state UE can report CSI and if the activation indication is received UE can complete activation behaviours faster. Since another method to reduce the delay has also been agreed, i.e. configuring SCell directly in activation state, we can consider to combine these two methods to further </w:t>
      </w:r>
      <w:r w:rsidR="00847B7C">
        <w:rPr>
          <w:rFonts w:eastAsiaTheme="minorEastAsia" w:hint="eastAsia"/>
          <w:noProof/>
          <w:lang w:eastAsia="zh-CN"/>
        </w:rPr>
        <w:t xml:space="preserve">provide more flexiblilty to </w:t>
      </w:r>
      <w:r w:rsidR="008E272B">
        <w:rPr>
          <w:rFonts w:eastAsiaTheme="minorEastAsia"/>
          <w:noProof/>
          <w:lang w:eastAsia="zh-CN"/>
        </w:rPr>
        <w:t>reduce the signalling overhead</w:t>
      </w:r>
      <w:r w:rsidR="00847B7C">
        <w:rPr>
          <w:rFonts w:eastAsiaTheme="minorEastAsia" w:hint="eastAsia"/>
          <w:noProof/>
          <w:lang w:eastAsia="zh-CN"/>
        </w:rPr>
        <w:t xml:space="preserve"> for different use cases</w:t>
      </w:r>
      <w:r w:rsidR="008E272B">
        <w:rPr>
          <w:rFonts w:eastAsiaTheme="minorEastAsia"/>
          <w:noProof/>
          <w:lang w:eastAsia="zh-CN"/>
        </w:rPr>
        <w:t>, that means configuring SCell dierctly in fast activation state</w:t>
      </w:r>
      <w:r w:rsidR="0097177C">
        <w:rPr>
          <w:rFonts w:eastAsiaTheme="minorEastAsia"/>
          <w:noProof/>
          <w:lang w:eastAsia="zh-CN"/>
        </w:rPr>
        <w:t xml:space="preserve"> as in Figure 1</w:t>
      </w:r>
      <w:r w:rsidR="008E272B">
        <w:rPr>
          <w:rFonts w:eastAsiaTheme="minorEastAsia"/>
          <w:noProof/>
          <w:lang w:eastAsia="zh-CN"/>
        </w:rPr>
        <w:t>.</w:t>
      </w:r>
    </w:p>
    <w:p w:rsidR="00CB531E" w:rsidRDefault="00BE06F8" w:rsidP="00784EC4">
      <w:pPr>
        <w:jc w:val="both"/>
        <w:rPr>
          <w:noProof/>
        </w:rPr>
      </w:pPr>
      <w:r>
        <w:rPr>
          <w:rFonts w:eastAsia="宋体"/>
          <w:lang w:eastAsia="zh-CN"/>
        </w:rPr>
        <w:t>W</w:t>
      </w:r>
      <w:r w:rsidR="00A70D98">
        <w:rPr>
          <w:rFonts w:eastAsia="宋体"/>
          <w:lang w:eastAsia="zh-CN"/>
        </w:rPr>
        <w:t>hen a UE receive</w:t>
      </w:r>
      <w:r>
        <w:rPr>
          <w:rFonts w:eastAsia="宋体"/>
          <w:lang w:eastAsia="zh-CN"/>
        </w:rPr>
        <w:t>s</w:t>
      </w:r>
      <w:r w:rsidR="00A70D98">
        <w:rPr>
          <w:rFonts w:eastAsia="宋体"/>
          <w:lang w:eastAsia="zh-CN"/>
        </w:rPr>
        <w:t xml:space="preserve"> </w:t>
      </w:r>
      <w:r w:rsidR="00A70D98" w:rsidRPr="00901DB8">
        <w:rPr>
          <w:i/>
          <w:noProof/>
        </w:rPr>
        <w:t>RRCConnectionReconfiguration</w:t>
      </w:r>
      <w:r w:rsidR="00A70D98">
        <w:rPr>
          <w:i/>
          <w:noProof/>
        </w:rPr>
        <w:t xml:space="preserve"> </w:t>
      </w:r>
      <w:r w:rsidR="00A70D98" w:rsidRPr="00A70D98">
        <w:rPr>
          <w:noProof/>
        </w:rPr>
        <w:t>successfully</w:t>
      </w:r>
      <w:r w:rsidR="00A70D98">
        <w:rPr>
          <w:noProof/>
        </w:rPr>
        <w:t xml:space="preserve">, </w:t>
      </w:r>
      <w:r>
        <w:rPr>
          <w:noProof/>
        </w:rPr>
        <w:t>it takes some time</w:t>
      </w:r>
      <w:r w:rsidR="00A70D98">
        <w:rPr>
          <w:noProof/>
        </w:rPr>
        <w:t xml:space="preserve"> to perform SCell configuration which depends on d</w:t>
      </w:r>
      <w:r>
        <w:rPr>
          <w:noProof/>
        </w:rPr>
        <w:t>ifferent UE processing ability. And if a direct activation indication is included the UE continues to execute SCell activation actions. After finishing all the steps a SCell is activated, when data arrives the SCell can be used for offload</w:t>
      </w:r>
      <w:r w:rsidR="00A5336E">
        <w:rPr>
          <w:rFonts w:eastAsiaTheme="minorEastAsia" w:hint="eastAsia"/>
          <w:noProof/>
          <w:lang w:eastAsia="zh-CN"/>
        </w:rPr>
        <w:t xml:space="preserve"> without the delay of the SCell activation</w:t>
      </w:r>
      <w:r>
        <w:rPr>
          <w:noProof/>
        </w:rPr>
        <w:t>.</w:t>
      </w:r>
      <w:r w:rsidR="00A5336E">
        <w:rPr>
          <w:rFonts w:eastAsiaTheme="minorEastAsia" w:hint="eastAsia"/>
          <w:noProof/>
          <w:lang w:eastAsia="zh-CN"/>
        </w:rPr>
        <w:t xml:space="preserve"> However, </w:t>
      </w:r>
      <w:bookmarkStart w:id="4" w:name="OLE_LINK10"/>
      <w:r w:rsidR="00A5336E">
        <w:rPr>
          <w:rFonts w:eastAsiaTheme="minorEastAsia" w:hint="eastAsia"/>
          <w:noProof/>
          <w:lang w:eastAsia="zh-CN"/>
        </w:rPr>
        <w:t xml:space="preserve">the actual first arrival of large amount of data may be much later than </w:t>
      </w:r>
      <w:bookmarkEnd w:id="4"/>
      <w:r w:rsidR="00A5336E">
        <w:rPr>
          <w:rFonts w:eastAsiaTheme="minorEastAsia" w:hint="eastAsia"/>
          <w:noProof/>
          <w:lang w:eastAsia="zh-CN"/>
        </w:rPr>
        <w:t>the SCell addition,</w:t>
      </w:r>
      <w:r>
        <w:rPr>
          <w:noProof/>
        </w:rPr>
        <w:t xml:space="preserve"> </w:t>
      </w:r>
      <w:r w:rsidR="00A5336E">
        <w:rPr>
          <w:rFonts w:eastAsiaTheme="minorEastAsia" w:hint="eastAsia"/>
          <w:noProof/>
          <w:lang w:eastAsia="zh-CN"/>
        </w:rPr>
        <w:t>the UE will</w:t>
      </w:r>
      <w:r w:rsidR="00740F3C">
        <w:rPr>
          <w:noProof/>
        </w:rPr>
        <w:t xml:space="preserve"> cause </w:t>
      </w:r>
      <w:r w:rsidR="00EF1F0B">
        <w:rPr>
          <w:noProof/>
        </w:rPr>
        <w:t>extra power consumption</w:t>
      </w:r>
      <w:r w:rsidR="00A5336E">
        <w:rPr>
          <w:rFonts w:eastAsiaTheme="minorEastAsia" w:hint="eastAsia"/>
          <w:noProof/>
          <w:lang w:eastAsia="zh-CN"/>
        </w:rPr>
        <w:t xml:space="preserve"> for PDCCH/PDSCH morniting in </w:t>
      </w:r>
      <w:r w:rsidR="00A5336E">
        <w:rPr>
          <w:rFonts w:eastAsiaTheme="minorEastAsia" w:hint="eastAsia"/>
          <w:noProof/>
          <w:lang w:eastAsia="zh-CN"/>
        </w:rPr>
        <w:lastRenderedPageBreak/>
        <w:t>this case.</w:t>
      </w:r>
      <w:r w:rsidR="00CB531E">
        <w:rPr>
          <w:noProof/>
        </w:rPr>
        <w:t xml:space="preserve"> </w:t>
      </w:r>
      <w:r w:rsidR="00A5336E">
        <w:rPr>
          <w:rFonts w:eastAsiaTheme="minorEastAsia" w:hint="eastAsia"/>
          <w:noProof/>
          <w:lang w:eastAsia="zh-CN"/>
        </w:rPr>
        <w:t>Or</w:t>
      </w:r>
      <w:r w:rsidR="00A5336E">
        <w:rPr>
          <w:noProof/>
        </w:rPr>
        <w:t xml:space="preserve"> </w:t>
      </w:r>
      <w:r w:rsidR="00CB531E">
        <w:rPr>
          <w:noProof/>
        </w:rPr>
        <w:t>else it may not get the time reduction gain due to the long execution time delay</w:t>
      </w:r>
      <w:r w:rsidR="00740F3C">
        <w:rPr>
          <w:noProof/>
        </w:rPr>
        <w:t xml:space="preserve"> of SCell addition and activation</w:t>
      </w:r>
      <w:r w:rsidR="00CB531E">
        <w:rPr>
          <w:noProof/>
        </w:rPr>
        <w:t>.</w:t>
      </w:r>
    </w:p>
    <w:p w:rsidR="00740F3C" w:rsidRDefault="00A8279E" w:rsidP="00784EC4">
      <w:pPr>
        <w:jc w:val="both"/>
        <w:rPr>
          <w:noProof/>
        </w:rPr>
      </w:pPr>
      <w:r>
        <w:rPr>
          <w:rFonts w:eastAsiaTheme="minorEastAsia" w:hint="eastAsia"/>
          <w:noProof/>
          <w:lang w:eastAsia="zh-CN"/>
        </w:rPr>
        <w:t xml:space="preserve">Hence, </w:t>
      </w:r>
      <w:r w:rsidR="00740F3C">
        <w:rPr>
          <w:noProof/>
        </w:rPr>
        <w:t xml:space="preserve"> if a direct activation indication is </w:t>
      </w:r>
      <w:r>
        <w:rPr>
          <w:rFonts w:eastAsiaTheme="minorEastAsia" w:hint="eastAsia"/>
          <w:noProof/>
          <w:lang w:eastAsia="zh-CN"/>
        </w:rPr>
        <w:t xml:space="preserve">allowed to be </w:t>
      </w:r>
      <w:r w:rsidR="00740F3C">
        <w:rPr>
          <w:noProof/>
        </w:rPr>
        <w:t xml:space="preserve">included in </w:t>
      </w:r>
      <w:r w:rsidR="00740F3C" w:rsidRPr="00901DB8">
        <w:rPr>
          <w:i/>
          <w:noProof/>
        </w:rPr>
        <w:t>RRCConnectionReconfiguration</w:t>
      </w:r>
      <w:r w:rsidR="00740F3C">
        <w:rPr>
          <w:i/>
          <w:noProof/>
        </w:rPr>
        <w:t xml:space="preserve"> </w:t>
      </w:r>
      <w:r w:rsidR="00740F3C" w:rsidRPr="00740F3C">
        <w:rPr>
          <w:noProof/>
        </w:rPr>
        <w:t>message</w:t>
      </w:r>
      <w:r w:rsidR="00740F3C">
        <w:rPr>
          <w:noProof/>
        </w:rPr>
        <w:t>, the UE can enter</w:t>
      </w:r>
      <w:r w:rsidR="00EF1F0B">
        <w:rPr>
          <w:noProof/>
        </w:rPr>
        <w:t xml:space="preserve"> fast activation state </w:t>
      </w:r>
      <w:r w:rsidR="00CA52A4">
        <w:rPr>
          <w:noProof/>
        </w:rPr>
        <w:t>directly after SCell is added. T</w:t>
      </w:r>
      <w:r w:rsidR="00EF1F0B">
        <w:rPr>
          <w:noProof/>
        </w:rPr>
        <w:t>he power consumption is quite low</w:t>
      </w:r>
      <w:r w:rsidR="00CA52A4" w:rsidRPr="00CA52A4">
        <w:rPr>
          <w:noProof/>
        </w:rPr>
        <w:t xml:space="preserve"> </w:t>
      </w:r>
      <w:r w:rsidR="00CA52A4">
        <w:rPr>
          <w:noProof/>
        </w:rPr>
        <w:t>with long period CQI reporing</w:t>
      </w:r>
      <w:r w:rsidR="00EF1F0B">
        <w:rPr>
          <w:noProof/>
        </w:rPr>
        <w:t xml:space="preserve">. And if data arrives an SCell acitvation MAC CE is still needed to be </w:t>
      </w:r>
      <w:r w:rsidR="00CA52A4">
        <w:rPr>
          <w:noProof/>
        </w:rPr>
        <w:t>sent to UE</w:t>
      </w:r>
      <w:r w:rsidR="00EF1F0B">
        <w:rPr>
          <w:noProof/>
        </w:rPr>
        <w:t>, an activation delay has to be experienced.</w:t>
      </w:r>
      <w:r w:rsidR="00CA52A4">
        <w:rPr>
          <w:noProof/>
        </w:rPr>
        <w:t xml:space="preserve"> As the transition between fast activation state and activation state is shortened by early CQI re</w:t>
      </w:r>
      <w:r w:rsidR="0097177C">
        <w:rPr>
          <w:noProof/>
        </w:rPr>
        <w:t>porting, the activation delay</w:t>
      </w:r>
      <w:r w:rsidR="00CA52A4">
        <w:rPr>
          <w:noProof/>
        </w:rPr>
        <w:t xml:space="preserve"> can be </w:t>
      </w:r>
      <w:r>
        <w:rPr>
          <w:rFonts w:eastAsiaTheme="minorEastAsia" w:hint="eastAsia"/>
          <w:noProof/>
          <w:lang w:eastAsia="zh-CN"/>
        </w:rPr>
        <w:t>less than that caused in the transition from deactivated state to activated state</w:t>
      </w:r>
      <w:r w:rsidR="00CA52A4">
        <w:rPr>
          <w:noProof/>
        </w:rPr>
        <w:t>.</w:t>
      </w:r>
    </w:p>
    <w:p w:rsidR="00EB3434" w:rsidRDefault="00A81BC5" w:rsidP="004568B2">
      <w:pPr>
        <w:jc w:val="center"/>
      </w:pPr>
      <w:r>
        <w:object w:dxaOrig="7690" w:dyaOrig="46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5pt;height:233.6pt" o:ole="">
            <v:imagedata r:id="rId8" o:title=""/>
          </v:shape>
          <o:OLEObject Type="Embed" ProgID="Visio.Drawing.11" ShapeID="_x0000_i1025" DrawAspect="Content" ObjectID="_1584456614" r:id="rId9"/>
        </w:object>
      </w:r>
    </w:p>
    <w:p w:rsidR="004568B2" w:rsidRDefault="00074F8B" w:rsidP="004568B2">
      <w:pPr>
        <w:jc w:val="center"/>
        <w:rPr>
          <w:b/>
        </w:rPr>
      </w:pPr>
      <w:r>
        <w:rPr>
          <w:b/>
        </w:rPr>
        <w:t xml:space="preserve">Figure </w:t>
      </w:r>
      <w:r w:rsidR="004568B2" w:rsidRPr="00BD782F">
        <w:rPr>
          <w:b/>
        </w:rPr>
        <w:t xml:space="preserve">1 </w:t>
      </w:r>
      <w:r w:rsidR="00A81BC5">
        <w:rPr>
          <w:b/>
        </w:rPr>
        <w:t xml:space="preserve">configuring </w:t>
      </w:r>
      <w:proofErr w:type="spellStart"/>
      <w:r w:rsidR="00A81BC5">
        <w:rPr>
          <w:b/>
        </w:rPr>
        <w:t>SCell</w:t>
      </w:r>
      <w:proofErr w:type="spellEnd"/>
      <w:r w:rsidR="00A81BC5">
        <w:rPr>
          <w:b/>
        </w:rPr>
        <w:t xml:space="preserve"> directly in fast activation s</w:t>
      </w:r>
      <w:r w:rsidR="00A81BC5" w:rsidRPr="00A81BC5">
        <w:rPr>
          <w:b/>
        </w:rPr>
        <w:t>tate</w:t>
      </w:r>
      <w:r w:rsidR="002A523D">
        <w:rPr>
          <w:b/>
        </w:rPr>
        <w:t xml:space="preserve"> </w:t>
      </w:r>
    </w:p>
    <w:p w:rsidR="0097177C" w:rsidRDefault="00A81BC5" w:rsidP="002A523D">
      <w:pPr>
        <w:jc w:val="both"/>
        <w:rPr>
          <w:rFonts w:eastAsia="宋体"/>
          <w:lang w:eastAsia="zh-CN"/>
        </w:rPr>
      </w:pPr>
      <w:r>
        <w:rPr>
          <w:rFonts w:eastAsia="宋体"/>
          <w:lang w:eastAsia="zh-CN"/>
        </w:rPr>
        <w:t xml:space="preserve">When </w:t>
      </w:r>
      <w:proofErr w:type="spellStart"/>
      <w:r>
        <w:rPr>
          <w:rFonts w:eastAsia="宋体"/>
          <w:lang w:eastAsia="zh-CN"/>
        </w:rPr>
        <w:t>SCell</w:t>
      </w:r>
      <w:proofErr w:type="spellEnd"/>
      <w:r>
        <w:rPr>
          <w:rFonts w:eastAsia="宋体"/>
          <w:lang w:eastAsia="zh-CN"/>
        </w:rPr>
        <w:t xml:space="preserve"> is activated blind PDCCH </w:t>
      </w:r>
      <w:r w:rsidR="00BF6DE8">
        <w:rPr>
          <w:rFonts w:eastAsia="宋体"/>
          <w:lang w:eastAsia="zh-CN"/>
        </w:rPr>
        <w:t>monitoring leads to substantial power consumption, so it’s better to stay in activation state only when data is available for transmission.</w:t>
      </w:r>
      <w:r w:rsidR="0097177C">
        <w:rPr>
          <w:rFonts w:eastAsia="宋体"/>
          <w:lang w:eastAsia="zh-CN"/>
        </w:rPr>
        <w:t xml:space="preserve"> And in other time UE can stay in fast activation state to get ready for data transmission with long period CQI reporting.</w:t>
      </w:r>
      <w:r w:rsidR="006F4080">
        <w:rPr>
          <w:rFonts w:eastAsia="宋体"/>
          <w:lang w:eastAsia="zh-CN"/>
        </w:rPr>
        <w:t xml:space="preserve"> So these two </w:t>
      </w:r>
      <w:proofErr w:type="spellStart"/>
      <w:r w:rsidR="006F4080">
        <w:rPr>
          <w:rFonts w:eastAsia="宋体"/>
          <w:lang w:eastAsia="zh-CN"/>
        </w:rPr>
        <w:t>SCell</w:t>
      </w:r>
      <w:proofErr w:type="spellEnd"/>
      <w:r w:rsidR="006F4080">
        <w:rPr>
          <w:rFonts w:eastAsia="宋体"/>
          <w:lang w:eastAsia="zh-CN"/>
        </w:rPr>
        <w:t xml:space="preserve"> states are enough</w:t>
      </w:r>
      <w:r w:rsidR="0097177C">
        <w:rPr>
          <w:rFonts w:eastAsia="宋体"/>
          <w:lang w:eastAsia="zh-CN"/>
        </w:rPr>
        <w:t xml:space="preserve"> </w:t>
      </w:r>
      <w:r w:rsidR="006F4080">
        <w:rPr>
          <w:rFonts w:eastAsia="宋体"/>
          <w:lang w:eastAsia="zh-CN"/>
        </w:rPr>
        <w:t xml:space="preserve">considering fast </w:t>
      </w:r>
      <w:proofErr w:type="spellStart"/>
      <w:r w:rsidR="006F4080">
        <w:rPr>
          <w:rFonts w:eastAsia="宋体"/>
          <w:lang w:eastAsia="zh-CN"/>
        </w:rPr>
        <w:t>SCell</w:t>
      </w:r>
      <w:proofErr w:type="spellEnd"/>
      <w:r w:rsidR="006F4080">
        <w:rPr>
          <w:rFonts w:eastAsia="宋体"/>
          <w:lang w:eastAsia="zh-CN"/>
        </w:rPr>
        <w:t xml:space="preserve"> utilization. </w:t>
      </w:r>
      <w:r w:rsidR="0097177C">
        <w:rPr>
          <w:rFonts w:eastAsia="宋体"/>
          <w:lang w:eastAsia="zh-CN"/>
        </w:rPr>
        <w:t>If the fast activation</w:t>
      </w:r>
      <w:r w:rsidR="006F4080">
        <w:rPr>
          <w:rFonts w:eastAsia="宋体"/>
          <w:lang w:eastAsia="zh-CN"/>
        </w:rPr>
        <w:t xml:space="preserve"> state is indicated together with </w:t>
      </w:r>
      <w:proofErr w:type="spellStart"/>
      <w:r w:rsidR="006F4080">
        <w:rPr>
          <w:rFonts w:eastAsia="宋体"/>
          <w:lang w:eastAsia="zh-CN"/>
        </w:rPr>
        <w:t>SCell</w:t>
      </w:r>
      <w:proofErr w:type="spellEnd"/>
      <w:r w:rsidR="006F4080">
        <w:rPr>
          <w:rFonts w:eastAsia="宋体"/>
          <w:lang w:eastAsia="zh-CN"/>
        </w:rPr>
        <w:t xml:space="preserve"> addition, it can save one MAC CE for transition from deactivated state to fast activation state.</w:t>
      </w:r>
    </w:p>
    <w:p w:rsidR="006F4080" w:rsidRDefault="001750AA" w:rsidP="002A523D">
      <w:pPr>
        <w:jc w:val="both"/>
        <w:rPr>
          <w:b/>
        </w:rPr>
      </w:pPr>
      <w:r>
        <w:rPr>
          <w:rFonts w:eastAsia="宋体"/>
          <w:b/>
          <w:lang w:eastAsia="zh-CN"/>
        </w:rPr>
        <w:t>Observation</w:t>
      </w:r>
      <w:r w:rsidR="006F4080" w:rsidRPr="006F4080">
        <w:rPr>
          <w:rFonts w:eastAsia="宋体"/>
          <w:b/>
          <w:lang w:eastAsia="zh-CN"/>
        </w:rPr>
        <w:t>:</w:t>
      </w:r>
      <w:r w:rsidR="006F4080">
        <w:rPr>
          <w:rFonts w:eastAsia="宋体"/>
          <w:lang w:eastAsia="zh-CN"/>
        </w:rPr>
        <w:t xml:space="preserve"> </w:t>
      </w:r>
      <w:r w:rsidR="006F4080">
        <w:rPr>
          <w:b/>
        </w:rPr>
        <w:t xml:space="preserve">configuring </w:t>
      </w:r>
      <w:proofErr w:type="spellStart"/>
      <w:r w:rsidR="006F4080">
        <w:rPr>
          <w:b/>
        </w:rPr>
        <w:t>SCell</w:t>
      </w:r>
      <w:proofErr w:type="spellEnd"/>
      <w:r w:rsidR="006F4080">
        <w:rPr>
          <w:b/>
        </w:rPr>
        <w:t xml:space="preserve"> directly in </w:t>
      </w:r>
      <w:r w:rsidR="00E473E6">
        <w:rPr>
          <w:b/>
        </w:rPr>
        <w:t xml:space="preserve">Dormant </w:t>
      </w:r>
      <w:proofErr w:type="spellStart"/>
      <w:r w:rsidR="00E473E6">
        <w:rPr>
          <w:b/>
        </w:rPr>
        <w:t>SCell</w:t>
      </w:r>
      <w:proofErr w:type="spellEnd"/>
      <w:r w:rsidR="006F4080">
        <w:rPr>
          <w:b/>
        </w:rPr>
        <w:t xml:space="preserve"> s</w:t>
      </w:r>
      <w:r w:rsidR="006F4080" w:rsidRPr="00A81BC5">
        <w:rPr>
          <w:b/>
        </w:rPr>
        <w:t>tate</w:t>
      </w:r>
      <w:r w:rsidR="006F4080">
        <w:rPr>
          <w:b/>
        </w:rPr>
        <w:t xml:space="preserve"> can </w:t>
      </w:r>
      <w:r w:rsidR="00A564B4" w:rsidRPr="00A564B4">
        <w:rPr>
          <w:rFonts w:hint="eastAsia"/>
          <w:b/>
        </w:rPr>
        <w:t xml:space="preserve">provide more </w:t>
      </w:r>
      <w:r w:rsidR="00F0199A" w:rsidRPr="00A564B4">
        <w:rPr>
          <w:b/>
        </w:rPr>
        <w:t>flexibility</w:t>
      </w:r>
      <w:r w:rsidR="00A564B4" w:rsidRPr="00A564B4">
        <w:rPr>
          <w:rFonts w:hint="eastAsia"/>
          <w:b/>
        </w:rPr>
        <w:t xml:space="preserve"> to </w:t>
      </w:r>
      <w:r w:rsidR="00A564B4" w:rsidRPr="00A564B4">
        <w:rPr>
          <w:b/>
        </w:rPr>
        <w:t>reduce the signalling overhead</w:t>
      </w:r>
      <w:r w:rsidR="00A564B4" w:rsidRPr="00A564B4">
        <w:rPr>
          <w:rFonts w:hint="eastAsia"/>
          <w:b/>
        </w:rPr>
        <w:t xml:space="preserve"> for different use cases</w:t>
      </w:r>
      <w:r w:rsidR="00A564B4">
        <w:rPr>
          <w:rFonts w:eastAsiaTheme="minorEastAsia" w:hint="eastAsia"/>
          <w:b/>
          <w:lang w:eastAsia="zh-CN"/>
        </w:rPr>
        <w:t xml:space="preserve"> for UE power saving purpose</w:t>
      </w:r>
      <w:r w:rsidR="006F4080">
        <w:rPr>
          <w:b/>
        </w:rPr>
        <w:t>.</w:t>
      </w:r>
    </w:p>
    <w:p w:rsidR="001750AA" w:rsidRDefault="001750AA" w:rsidP="002A523D">
      <w:pPr>
        <w:jc w:val="both"/>
        <w:rPr>
          <w:rFonts w:eastAsia="宋体"/>
          <w:lang w:eastAsia="zh-CN"/>
        </w:rPr>
      </w:pPr>
      <w:r>
        <w:rPr>
          <w:b/>
        </w:rPr>
        <w:t xml:space="preserve">Proposal: </w:t>
      </w:r>
      <w:r w:rsidR="00F0199A">
        <w:rPr>
          <w:rFonts w:eastAsiaTheme="minorEastAsia" w:hint="eastAsia"/>
          <w:b/>
          <w:lang w:eastAsia="zh-CN"/>
        </w:rPr>
        <w:t xml:space="preserve">it is proposed to </w:t>
      </w:r>
      <w:r>
        <w:rPr>
          <w:b/>
        </w:rPr>
        <w:t xml:space="preserve">support configuring </w:t>
      </w:r>
      <w:proofErr w:type="spellStart"/>
      <w:r>
        <w:rPr>
          <w:b/>
        </w:rPr>
        <w:t>SCell</w:t>
      </w:r>
      <w:proofErr w:type="spellEnd"/>
      <w:r>
        <w:rPr>
          <w:b/>
        </w:rPr>
        <w:t xml:space="preserve"> directly in </w:t>
      </w:r>
      <w:r w:rsidR="00757E7B">
        <w:rPr>
          <w:b/>
        </w:rPr>
        <w:t>dormant</w:t>
      </w:r>
      <w:r>
        <w:rPr>
          <w:b/>
        </w:rPr>
        <w:t xml:space="preserve"> state.</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AF236E">
        <w:rPr>
          <w:rFonts w:eastAsia="宋体"/>
          <w:lang w:eastAsia="zh-CN"/>
        </w:rPr>
        <w:t xml:space="preserve">we continue to discuss how to inform UE to enter the fast activation state, such as directly configured in </w:t>
      </w:r>
      <w:proofErr w:type="spellStart"/>
      <w:r w:rsidR="00AF236E">
        <w:rPr>
          <w:rFonts w:eastAsia="宋体"/>
          <w:lang w:eastAsia="zh-CN"/>
        </w:rPr>
        <w:t>SCell</w:t>
      </w:r>
      <w:proofErr w:type="spellEnd"/>
      <w:r w:rsidR="00AF236E">
        <w:rPr>
          <w:rFonts w:eastAsia="宋体"/>
          <w:lang w:eastAsia="zh-CN"/>
        </w:rPr>
        <w:t xml:space="preserve"> configuration message</w:t>
      </w:r>
      <w:r w:rsidR="00426142">
        <w:rPr>
          <w:rFonts w:eastAsia="宋体"/>
          <w:lang w:eastAsia="zh-CN"/>
        </w:rPr>
        <w:t xml:space="preserve">, </w:t>
      </w:r>
      <w:r w:rsidR="00AF236E">
        <w:rPr>
          <w:rFonts w:eastAsia="宋体"/>
          <w:lang w:eastAsia="zh-CN"/>
        </w:rPr>
        <w:t xml:space="preserve">and </w:t>
      </w:r>
      <w:r w:rsidR="00426142">
        <w:rPr>
          <w:rFonts w:eastAsia="宋体"/>
          <w:lang w:eastAsia="zh-CN"/>
        </w:rPr>
        <w:t xml:space="preserve">we have the following </w:t>
      </w:r>
      <w:r w:rsidR="001750AA">
        <w:rPr>
          <w:rFonts w:eastAsia="宋体"/>
          <w:lang w:eastAsia="zh-CN"/>
        </w:rPr>
        <w:t xml:space="preserve">observation and </w:t>
      </w:r>
      <w:r w:rsidR="00426142">
        <w:rPr>
          <w:rFonts w:eastAsia="宋体"/>
          <w:lang w:eastAsia="zh-CN"/>
        </w:rPr>
        <w:t>proposal:</w:t>
      </w:r>
    </w:p>
    <w:bookmarkEnd w:id="2"/>
    <w:bookmarkEnd w:id="3"/>
    <w:p w:rsidR="001750AA" w:rsidRDefault="001750AA" w:rsidP="001750AA">
      <w:pPr>
        <w:jc w:val="both"/>
        <w:rPr>
          <w:b/>
        </w:rPr>
      </w:pPr>
      <w:r>
        <w:rPr>
          <w:rFonts w:eastAsia="宋体"/>
          <w:b/>
          <w:lang w:eastAsia="zh-CN"/>
        </w:rPr>
        <w:t>Observation</w:t>
      </w:r>
      <w:r w:rsidRPr="006F4080">
        <w:rPr>
          <w:rFonts w:eastAsia="宋体"/>
          <w:b/>
          <w:lang w:eastAsia="zh-CN"/>
        </w:rPr>
        <w:t>:</w:t>
      </w:r>
      <w:r>
        <w:rPr>
          <w:rFonts w:eastAsia="宋体"/>
          <w:lang w:eastAsia="zh-CN"/>
        </w:rPr>
        <w:t xml:space="preserve"> </w:t>
      </w:r>
      <w:r>
        <w:rPr>
          <w:b/>
        </w:rPr>
        <w:t xml:space="preserve">configuring </w:t>
      </w:r>
      <w:proofErr w:type="spellStart"/>
      <w:r>
        <w:rPr>
          <w:b/>
        </w:rPr>
        <w:t>SCell</w:t>
      </w:r>
      <w:proofErr w:type="spellEnd"/>
      <w:r>
        <w:rPr>
          <w:b/>
        </w:rPr>
        <w:t xml:space="preserve"> directly in Dormant </w:t>
      </w:r>
      <w:proofErr w:type="spellStart"/>
      <w:r>
        <w:rPr>
          <w:b/>
        </w:rPr>
        <w:t>SCell</w:t>
      </w:r>
      <w:proofErr w:type="spellEnd"/>
      <w:r>
        <w:rPr>
          <w:b/>
        </w:rPr>
        <w:t xml:space="preserve"> s</w:t>
      </w:r>
      <w:r w:rsidRPr="00A81BC5">
        <w:rPr>
          <w:b/>
        </w:rPr>
        <w:t>tate</w:t>
      </w:r>
      <w:r>
        <w:rPr>
          <w:b/>
        </w:rPr>
        <w:t xml:space="preserve"> can </w:t>
      </w:r>
      <w:r w:rsidRPr="00A564B4">
        <w:rPr>
          <w:rFonts w:hint="eastAsia"/>
          <w:b/>
        </w:rPr>
        <w:t xml:space="preserve">provide more </w:t>
      </w:r>
      <w:r w:rsidR="00F0199A" w:rsidRPr="00A564B4">
        <w:rPr>
          <w:b/>
        </w:rPr>
        <w:t>flexibility</w:t>
      </w:r>
      <w:r w:rsidRPr="00A564B4">
        <w:rPr>
          <w:rFonts w:hint="eastAsia"/>
          <w:b/>
        </w:rPr>
        <w:t xml:space="preserve"> to </w:t>
      </w:r>
      <w:r w:rsidRPr="00A564B4">
        <w:rPr>
          <w:b/>
        </w:rPr>
        <w:t>reduce the signalling overhead</w:t>
      </w:r>
      <w:r w:rsidRPr="00A564B4">
        <w:rPr>
          <w:rFonts w:hint="eastAsia"/>
          <w:b/>
        </w:rPr>
        <w:t xml:space="preserve"> for different use cases</w:t>
      </w:r>
      <w:r>
        <w:rPr>
          <w:rFonts w:eastAsiaTheme="minorEastAsia" w:hint="eastAsia"/>
          <w:b/>
          <w:lang w:eastAsia="zh-CN"/>
        </w:rPr>
        <w:t xml:space="preserve"> for UE power saving purpose</w:t>
      </w:r>
      <w:r>
        <w:rPr>
          <w:b/>
        </w:rPr>
        <w:t>.</w:t>
      </w:r>
    </w:p>
    <w:p w:rsidR="001750AA" w:rsidRDefault="001750AA" w:rsidP="001750AA">
      <w:pPr>
        <w:jc w:val="both"/>
        <w:rPr>
          <w:rFonts w:eastAsia="宋体"/>
          <w:lang w:eastAsia="zh-CN"/>
        </w:rPr>
      </w:pPr>
      <w:r>
        <w:rPr>
          <w:b/>
        </w:rPr>
        <w:t xml:space="preserve">Proposal: </w:t>
      </w:r>
      <w:r w:rsidR="00F0199A">
        <w:rPr>
          <w:rFonts w:eastAsiaTheme="minorEastAsia" w:hint="eastAsia"/>
          <w:b/>
          <w:lang w:eastAsia="zh-CN"/>
        </w:rPr>
        <w:t xml:space="preserve">it is proposed to </w:t>
      </w:r>
      <w:r>
        <w:rPr>
          <w:b/>
        </w:rPr>
        <w:t xml:space="preserve">support configuring </w:t>
      </w:r>
      <w:proofErr w:type="spellStart"/>
      <w:r w:rsidR="00757E7B">
        <w:rPr>
          <w:b/>
        </w:rPr>
        <w:t>SCell</w:t>
      </w:r>
      <w:proofErr w:type="spellEnd"/>
      <w:r w:rsidR="00757E7B">
        <w:rPr>
          <w:b/>
        </w:rPr>
        <w:t xml:space="preserve"> directly in d</w:t>
      </w:r>
      <w:r>
        <w:rPr>
          <w:b/>
        </w:rPr>
        <w:t>ormant state.</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600A5A" w:rsidRDefault="00426142" w:rsidP="00426142">
      <w:pPr>
        <w:numPr>
          <w:ilvl w:val="0"/>
          <w:numId w:val="8"/>
        </w:numPr>
      </w:pPr>
      <w:r>
        <w:t xml:space="preserve">Chairman notes, </w:t>
      </w:r>
      <w:r w:rsidRPr="00426142">
        <w:t>3GPP TSG-RAN WG2 Meeting #100</w:t>
      </w:r>
      <w:r>
        <w:t xml:space="preserve">, </w:t>
      </w:r>
      <w:r w:rsidRPr="00426142">
        <w:t>Reno, Nevada, 27 November- 1 December 2017</w:t>
      </w:r>
    </w:p>
    <w:p w:rsidR="001750AA" w:rsidRDefault="001750AA">
      <w:pPr>
        <w:numPr>
          <w:ilvl w:val="0"/>
          <w:numId w:val="8"/>
        </w:numPr>
      </w:pPr>
      <w:r>
        <w:t xml:space="preserve">Chairman notes, </w:t>
      </w:r>
      <w:r w:rsidRPr="00426142">
        <w:t>3GPP TSG-RAN WG2 Meeting #</w:t>
      </w:r>
      <w:r>
        <w:t>101, A</w:t>
      </w:r>
      <w:r w:rsidRPr="00E42EFB">
        <w:t>thens, Greece, 26 Feb- 2 Mar 2018</w:t>
      </w:r>
    </w:p>
    <w:p w:rsidR="00E25797" w:rsidRPr="003F2C93" w:rsidRDefault="00E25797" w:rsidP="00E25797">
      <w:pPr>
        <w:numPr>
          <w:ilvl w:val="0"/>
          <w:numId w:val="8"/>
        </w:numPr>
      </w:pPr>
      <w:r>
        <w:t xml:space="preserve">R2-1714288 </w:t>
      </w:r>
      <w:proofErr w:type="spellStart"/>
      <w:r>
        <w:t>euCA</w:t>
      </w:r>
      <w:proofErr w:type="spellEnd"/>
      <w:r>
        <w:t xml:space="preserve"> MAC running CR (Rel-15)</w:t>
      </w:r>
    </w:p>
    <w:sectPr w:rsidR="00E25797" w:rsidRPr="003F2C93"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E4145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FFD" w:rsidRDefault="003E7FFD">
      <w:r>
        <w:separator/>
      </w:r>
    </w:p>
  </w:endnote>
  <w:endnote w:type="continuationSeparator" w:id="0">
    <w:p w:rsidR="003E7FFD" w:rsidRDefault="003E7F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FFD" w:rsidRDefault="003E7FFD">
      <w:r>
        <w:separator/>
      </w:r>
    </w:p>
  </w:footnote>
  <w:footnote w:type="continuationSeparator" w:id="0">
    <w:p w:rsidR="003E7FFD" w:rsidRDefault="003E7F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6">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8">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9"/>
  </w:num>
  <w:num w:numId="4">
    <w:abstractNumId w:val="41"/>
  </w:num>
  <w:num w:numId="5">
    <w:abstractNumId w:val="4"/>
  </w:num>
  <w:num w:numId="6">
    <w:abstractNumId w:val="26"/>
  </w:num>
  <w:num w:numId="7">
    <w:abstractNumId w:val="28"/>
  </w:num>
  <w:num w:numId="8">
    <w:abstractNumId w:val="17"/>
  </w:num>
  <w:num w:numId="9">
    <w:abstractNumId w:val="5"/>
  </w:num>
  <w:num w:numId="10">
    <w:abstractNumId w:val="32"/>
  </w:num>
  <w:num w:numId="11">
    <w:abstractNumId w:val="0"/>
  </w:num>
  <w:num w:numId="12">
    <w:abstractNumId w:val="2"/>
  </w:num>
  <w:num w:numId="13">
    <w:abstractNumId w:val="33"/>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8"/>
  </w:num>
  <w:num w:numId="27">
    <w:abstractNumId w:val="16"/>
  </w:num>
  <w:num w:numId="28">
    <w:abstractNumId w:val="40"/>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6"/>
  </w:num>
  <w:num w:numId="36">
    <w:abstractNumId w:val="37"/>
  </w:num>
  <w:num w:numId="37">
    <w:abstractNumId w:val="6"/>
  </w:num>
  <w:num w:numId="38">
    <w:abstractNumId w:val="13"/>
  </w:num>
  <w:num w:numId="39">
    <w:abstractNumId w:val="21"/>
  </w:num>
  <w:num w:numId="40">
    <w:abstractNumId w:val="35"/>
  </w:num>
  <w:num w:numId="41">
    <w:abstractNumId w:val="34"/>
  </w:num>
  <w:num w:numId="42">
    <w:abstractNumId w:val="11"/>
  </w:num>
  <w:num w:numId="43">
    <w:abstractNumId w:val="3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4F2"/>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AB2"/>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4E"/>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0AA"/>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3FDE"/>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E06"/>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419"/>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0F7"/>
    <w:rsid w:val="002C018E"/>
    <w:rsid w:val="002C0227"/>
    <w:rsid w:val="002C05AE"/>
    <w:rsid w:val="002C0977"/>
    <w:rsid w:val="002C09BE"/>
    <w:rsid w:val="002C0FC8"/>
    <w:rsid w:val="002C10EF"/>
    <w:rsid w:val="002C13D5"/>
    <w:rsid w:val="002C189B"/>
    <w:rsid w:val="002C1AB9"/>
    <w:rsid w:val="002C24E5"/>
    <w:rsid w:val="002C28CD"/>
    <w:rsid w:val="002C2BC5"/>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305"/>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702"/>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46"/>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271"/>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3CF4"/>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E7FFD"/>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6F8"/>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51E"/>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01"/>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1A8"/>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49C"/>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80"/>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3C"/>
    <w:rsid w:val="00740FB3"/>
    <w:rsid w:val="00740FC3"/>
    <w:rsid w:val="00741056"/>
    <w:rsid w:val="00741060"/>
    <w:rsid w:val="007410E5"/>
    <w:rsid w:val="00741183"/>
    <w:rsid w:val="00741560"/>
    <w:rsid w:val="00741714"/>
    <w:rsid w:val="00741815"/>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57E7B"/>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D28"/>
    <w:rsid w:val="007A3D97"/>
    <w:rsid w:val="007A3DFF"/>
    <w:rsid w:val="007A3F3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B7C"/>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4D"/>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72B"/>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25E"/>
    <w:rsid w:val="009004F8"/>
    <w:rsid w:val="00900ECE"/>
    <w:rsid w:val="009015F4"/>
    <w:rsid w:val="0090196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77C"/>
    <w:rsid w:val="00971A90"/>
    <w:rsid w:val="009726C2"/>
    <w:rsid w:val="00972AE5"/>
    <w:rsid w:val="00972BFA"/>
    <w:rsid w:val="00972F18"/>
    <w:rsid w:val="009730B0"/>
    <w:rsid w:val="0097358A"/>
    <w:rsid w:val="009735E3"/>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9A9"/>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6E57"/>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336E"/>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4B4"/>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BC5"/>
    <w:rsid w:val="00A81C95"/>
    <w:rsid w:val="00A81EB6"/>
    <w:rsid w:val="00A8205B"/>
    <w:rsid w:val="00A82416"/>
    <w:rsid w:val="00A8251F"/>
    <w:rsid w:val="00A8255B"/>
    <w:rsid w:val="00A826CA"/>
    <w:rsid w:val="00A82733"/>
    <w:rsid w:val="00A8279E"/>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C8A"/>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04"/>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BA"/>
    <w:rsid w:val="00AF236E"/>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6F8"/>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6D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2A4"/>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1E"/>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3E"/>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102"/>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27F2B"/>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49E"/>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1E96"/>
    <w:rsid w:val="00E225AD"/>
    <w:rsid w:val="00E22787"/>
    <w:rsid w:val="00E22C0D"/>
    <w:rsid w:val="00E232BC"/>
    <w:rsid w:val="00E234D2"/>
    <w:rsid w:val="00E236FD"/>
    <w:rsid w:val="00E24A5F"/>
    <w:rsid w:val="00E24E1C"/>
    <w:rsid w:val="00E24F08"/>
    <w:rsid w:val="00E25793"/>
    <w:rsid w:val="00E25797"/>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3E6"/>
    <w:rsid w:val="00E47690"/>
    <w:rsid w:val="00E47A68"/>
    <w:rsid w:val="00E47AC4"/>
    <w:rsid w:val="00E47ACB"/>
    <w:rsid w:val="00E47EB5"/>
    <w:rsid w:val="00E47FE0"/>
    <w:rsid w:val="00E5050D"/>
    <w:rsid w:val="00E50B34"/>
    <w:rsid w:val="00E50E14"/>
    <w:rsid w:val="00E511DC"/>
    <w:rsid w:val="00E51340"/>
    <w:rsid w:val="00E513BE"/>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09B"/>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1F0B"/>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99A"/>
    <w:rsid w:val="00F01E83"/>
    <w:rsid w:val="00F028CD"/>
    <w:rsid w:val="00F02C22"/>
    <w:rsid w:val="00F02C38"/>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link w:val="TFChar"/>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4-51">
    <w:name w:val="网格表 4 - 着色 51"/>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TFChar">
    <w:name w:val="TF Char"/>
    <w:link w:val="TF"/>
    <w:rsid w:val="002E0305"/>
    <w:rPr>
      <w:rFonts w:ascii="Arial" w:eastAsia="Times New Roman" w:hAnsi="Arial"/>
      <w:b/>
      <w:lang w:val="en-GB" w:eastAsia="en-GB"/>
    </w:rPr>
  </w:style>
  <w:style w:type="paragraph" w:customStyle="1" w:styleId="LSApproved">
    <w:name w:val="LS Approved"/>
    <w:basedOn w:val="a2"/>
    <w:next w:val="Doc-text2"/>
    <w:qFormat/>
    <w:rsid w:val="00E473E6"/>
    <w:pPr>
      <w:numPr>
        <w:numId w:val="43"/>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BD2DD-5A54-4AD1-BE52-5AAA4DB8E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5211</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4</cp:revision>
  <cp:lastPrinted>2009-04-22T01:01:00Z</cp:lastPrinted>
  <dcterms:created xsi:type="dcterms:W3CDTF">2018-04-04T12:26:00Z</dcterms:created>
  <dcterms:modified xsi:type="dcterms:W3CDTF">2018-04-05T10:03:00Z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(3)GisynC+L2o/fPut8tBUroScTvpK6Ex49JZKt7Rb+xU8GT/XAyWOJS0ewAp2OyAxmUnKy8L8q
vk1Dcy91NKTI/PIwllDiawa5yeXvAtKEg/7D3MSleTLzCI5NCWRBDaZjfwkaEub8JZ6dWCqu
mAcHX400QrPqh9fjOUS+h2jyUEZdwiRIlCkAYGxZHTJwtSDbsqV/IiC00GsXuc8VbTRA01N3
QbeQe207zdUGtHbALW</vt:lpwstr>
  </property>
  <property fmtid="{D5CDD505-2E9C-101B-9397-08002B2CF9AE}" pid="31" name="_2015_ms_pID_725343_00">
    <vt:lpwstr>_2015_ms_pID_725343</vt:lpwstr>
  </property>
  <property fmtid="{D5CDD505-2E9C-101B-9397-08002B2CF9AE}" pid="32" name="_2015_ms_pID_7253431">
    <vt:lpwstr>qp3jUIpVITlooLAvptgjCR3VDZsp84IF2+bJhA6xS2atjgVGRc6cc2
EF5JjRF8T/6yTtWVVCEYOqsjw2DAsHxspxgZmrbCwqKMHwEi/ot0xFPfVu9lj3JaVfAVbnmm
+OIscVJ5kzS34cdjElxNtEOh3RKiLtRvdLK4B1cPmdfmR6q4bKJx42hDDl3+2AORtYsV0BTG
O2o7f8w/+txYl6sCvcqzlJ/xSPVmfL0aRUQF</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Bw==</vt:lpwstr>
  </property>
</Properties>
</file>